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CBD9B" w14:textId="77777777" w:rsidR="006E310F" w:rsidRPr="00FC4911" w:rsidRDefault="006E310F" w:rsidP="006E310F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0" w:name="_Toc67700760"/>
      <w:r>
        <w:t xml:space="preserve">How to </w:t>
      </w:r>
      <w:r w:rsidRPr="0053663B">
        <w:t xml:space="preserve">Receive the order </w:t>
      </w:r>
      <w:r>
        <w:t>item (GRN)</w:t>
      </w:r>
      <w:bookmarkEnd w:id="0"/>
    </w:p>
    <w:p w14:paraId="54417832" w14:textId="443D4C62" w:rsidR="006E310F" w:rsidRDefault="006E310F" w:rsidP="006E310F">
      <w:pPr>
        <w:pStyle w:val="ListParagraph"/>
        <w:numPr>
          <w:ilvl w:val="0"/>
          <w:numId w:val="2"/>
        </w:numPr>
      </w:pPr>
      <w:r>
        <w:t>Go to [</w:t>
      </w:r>
      <w:r w:rsidRPr="00336323">
        <w:rPr>
          <w:b/>
          <w:bCs/>
        </w:rPr>
        <w:t>Purchasing</w:t>
      </w:r>
      <w:r>
        <w:t xml:space="preserve">] </w:t>
      </w:r>
      <w:r>
        <w:sym w:font="Wingdings" w:char="F0E0"/>
      </w:r>
      <w:r>
        <w:t xml:space="preserve"> [</w:t>
      </w:r>
      <w:r w:rsidRPr="00336323">
        <w:rPr>
          <w:b/>
          <w:bCs/>
        </w:rPr>
        <w:t>Overview</w:t>
      </w:r>
      <w:r>
        <w:t>] To view one unit.</w:t>
      </w:r>
    </w:p>
    <w:p w14:paraId="7EA81A7F" w14:textId="77777777" w:rsidR="006E310F" w:rsidRDefault="006E310F" w:rsidP="006E310F">
      <w:pPr>
        <w:pStyle w:val="ListParagraph"/>
      </w:pPr>
    </w:p>
    <w:p w14:paraId="06BBDCD7" w14:textId="3F6FA9DE" w:rsidR="006E310F" w:rsidRDefault="006E310F" w:rsidP="006E310F">
      <w:pPr>
        <w:pStyle w:val="ListParagraph"/>
        <w:widowControl w:val="0"/>
        <w:numPr>
          <w:ilvl w:val="0"/>
          <w:numId w:val="2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25" w:lineRule="auto"/>
        <w:ind w:right="580"/>
        <w:jc w:val="both"/>
        <w:rPr>
          <w:rFonts w:ascii="Calibri" w:hAnsi="Calibri" w:cs="Calibri"/>
        </w:rPr>
      </w:pPr>
      <w:r w:rsidRPr="006473F6">
        <w:rPr>
          <w:rFonts w:ascii="Calibri" w:hAnsi="Calibri" w:cs="Calibri"/>
        </w:rPr>
        <w:t xml:space="preserve">Select the </w:t>
      </w:r>
      <w:r>
        <w:rPr>
          <w:rFonts w:ascii="Calibri" w:hAnsi="Calibri" w:cs="Calibri"/>
        </w:rPr>
        <w:t xml:space="preserve">“PO” from the grid which is for the credit note. </w:t>
      </w:r>
    </w:p>
    <w:p w14:paraId="412262F5" w14:textId="255BA8DE" w:rsidR="003A34F7" w:rsidRPr="006E310F" w:rsidRDefault="006E310F" w:rsidP="006E310F">
      <w:pPr>
        <w:pStyle w:val="ListParagraph"/>
        <w:widowControl w:val="0"/>
        <w:numPr>
          <w:ilvl w:val="0"/>
          <w:numId w:val="2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25" w:lineRule="auto"/>
        <w:ind w:right="580"/>
        <w:jc w:val="both"/>
        <w:rPr>
          <w:rFonts w:ascii="Calibri" w:hAnsi="Calibri" w:cs="Calibri"/>
        </w:rPr>
      </w:pPr>
      <w:r>
        <w:t xml:space="preserve">Go to the PO [On order] tab , and </w:t>
      </w:r>
      <w:r w:rsidR="003A34F7">
        <w:t xml:space="preserve">click </w:t>
      </w:r>
      <w:r w:rsidR="005F77E0">
        <w:t xml:space="preserve">on Icon C </w:t>
      </w:r>
      <w:r w:rsidR="005F77E0">
        <w:rPr>
          <w:noProof/>
        </w:rPr>
        <w:drawing>
          <wp:inline distT="0" distB="0" distL="0" distR="0" wp14:anchorId="7E3AAC9C" wp14:editId="4945164F">
            <wp:extent cx="426720" cy="41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4F7">
        <w:t xml:space="preserve">  </w:t>
      </w:r>
      <w:r w:rsidR="005F77E0">
        <w:t xml:space="preserve"> </w:t>
      </w:r>
      <w:r>
        <w:t xml:space="preserve">to </w:t>
      </w:r>
      <w:r w:rsidR="005F77E0">
        <w:t>create</w:t>
      </w:r>
      <w:r w:rsidR="003A34F7">
        <w:t xml:space="preserve"> </w:t>
      </w:r>
      <w:r w:rsidR="005F77E0">
        <w:t>credit</w:t>
      </w:r>
      <w:r w:rsidR="003A34F7">
        <w:t xml:space="preserve"> </w:t>
      </w:r>
      <w:r w:rsidR="005F77E0">
        <w:t>note</w:t>
      </w:r>
      <w:r w:rsidR="003A34F7">
        <w:t xml:space="preserve"> with </w:t>
      </w:r>
      <w:r w:rsidR="005F77E0">
        <w:t>qualities</w:t>
      </w:r>
      <w:r w:rsidR="003A34F7">
        <w:t xml:space="preserve"> given in t</w:t>
      </w:r>
      <w:r w:rsidR="005F77E0">
        <w:t>h</w:t>
      </w:r>
      <w:r w:rsidR="003A34F7">
        <w:t xml:space="preserve">e “sel” </w:t>
      </w:r>
      <w:r w:rsidR="005F77E0">
        <w:t>column</w:t>
      </w:r>
    </w:p>
    <w:p w14:paraId="665ACB7C" w14:textId="77777777" w:rsidR="006E310F" w:rsidRPr="006E310F" w:rsidRDefault="006E310F" w:rsidP="006E310F">
      <w:pPr>
        <w:pStyle w:val="ListParagraph"/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225" w:lineRule="auto"/>
        <w:ind w:right="580"/>
        <w:jc w:val="both"/>
        <w:rPr>
          <w:rFonts w:ascii="Calibri" w:hAnsi="Calibri" w:cs="Calibri"/>
        </w:rPr>
      </w:pPr>
    </w:p>
    <w:p w14:paraId="6CBC4448" w14:textId="7B6E2759" w:rsidR="003A34F7" w:rsidRDefault="003A34F7" w:rsidP="003A34F7">
      <w:pPr>
        <w:ind w:left="-180"/>
      </w:pPr>
      <w:r>
        <w:rPr>
          <w:noProof/>
        </w:rPr>
        <w:drawing>
          <wp:inline distT="0" distB="0" distL="0" distR="0" wp14:anchorId="4A6F959F" wp14:editId="13CDD9C9">
            <wp:extent cx="6465570" cy="281832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97" cy="28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8BF3" w14:textId="120D849B" w:rsidR="005F77E0" w:rsidRDefault="005F77E0" w:rsidP="006E310F"/>
    <w:p w14:paraId="2BA4FB90" w14:textId="73538133" w:rsidR="006E310F" w:rsidRDefault="006E310F">
      <w:r>
        <w:br w:type="page"/>
      </w:r>
    </w:p>
    <w:p w14:paraId="65908314" w14:textId="704BD2FF" w:rsidR="006E310F" w:rsidRPr="0002229C" w:rsidRDefault="006E310F" w:rsidP="006E310F">
      <w:pPr>
        <w:pStyle w:val="ListParagraph"/>
        <w:widowControl w:val="0"/>
        <w:numPr>
          <w:ilvl w:val="0"/>
          <w:numId w:val="2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25" w:lineRule="auto"/>
        <w:ind w:right="580"/>
        <w:jc w:val="both"/>
        <w:rPr>
          <w:rFonts w:ascii="Calibri" w:hAnsi="Calibri" w:cs="Calibri"/>
        </w:rPr>
      </w:pPr>
      <w:r w:rsidRPr="00D37E05">
        <w:rPr>
          <w:rFonts w:ascii="Calibri" w:hAnsi="Calibri" w:cs="Calibri"/>
        </w:rPr>
        <w:lastRenderedPageBreak/>
        <w:t xml:space="preserve">Click on </w:t>
      </w:r>
      <w:r w:rsidR="0002229C">
        <w:rPr>
          <w:rFonts w:ascii="Calibri" w:hAnsi="Calibri" w:cs="Calibri"/>
        </w:rPr>
        <w:t xml:space="preserve">[C] icon </w:t>
      </w:r>
      <w:r w:rsidRPr="00D37E05">
        <w:rPr>
          <w:rFonts w:ascii="Calibri" w:hAnsi="Calibri" w:cs="Calibri"/>
        </w:rPr>
        <w:t xml:space="preserve">on the </w:t>
      </w:r>
      <w:r w:rsidR="0002229C">
        <w:rPr>
          <w:rFonts w:ascii="Calibri" w:hAnsi="Calibri" w:cs="Calibri"/>
        </w:rPr>
        <w:t>On order</w:t>
      </w:r>
      <w:r w:rsidRPr="00D37E05">
        <w:rPr>
          <w:rFonts w:ascii="Calibri" w:hAnsi="Calibri" w:cs="Calibri"/>
        </w:rPr>
        <w:t xml:space="preserve"> screen. </w:t>
      </w:r>
    </w:p>
    <w:p w14:paraId="20525AF8" w14:textId="763C5F9E" w:rsidR="00072E22" w:rsidRDefault="00072E22" w:rsidP="003A34F7">
      <w:pPr>
        <w:ind w:hanging="180"/>
      </w:pPr>
      <w:r>
        <w:rPr>
          <w:noProof/>
        </w:rPr>
        <w:drawing>
          <wp:inline distT="0" distB="0" distL="0" distR="0" wp14:anchorId="17CE2370" wp14:editId="7EB3D938">
            <wp:extent cx="6777990" cy="2157906"/>
            <wp:effectExtent l="19050" t="19050" r="2286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31" cy="2162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6F0E66" w14:textId="4C9695F2" w:rsidR="0002229C" w:rsidRDefault="0002229C" w:rsidP="0002229C">
      <w:pPr>
        <w:pStyle w:val="ListParagraph"/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Calibri" w:hAnsi="Calibri" w:cs="Calibri"/>
        </w:rPr>
      </w:pPr>
    </w:p>
    <w:p w14:paraId="480349D8" w14:textId="77777777" w:rsidR="0002229C" w:rsidRPr="00EC07C2" w:rsidRDefault="0002229C" w:rsidP="0002229C">
      <w:pPr>
        <w:pStyle w:val="ListParagraph"/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Calibri" w:hAnsi="Calibri" w:cs="Calibri"/>
        </w:rPr>
      </w:pPr>
    </w:p>
    <w:p w14:paraId="052D2CDC" w14:textId="516FC51B" w:rsidR="00072E22" w:rsidRPr="0002229C" w:rsidRDefault="0002229C" w:rsidP="0002229C">
      <w:pPr>
        <w:pStyle w:val="ListParagraph"/>
        <w:numPr>
          <w:ilvl w:val="0"/>
          <w:numId w:val="2"/>
        </w:numPr>
        <w:tabs>
          <w:tab w:val="left" w:pos="0"/>
        </w:tabs>
        <w:rPr>
          <w:rFonts w:ascii="Calibri" w:hAnsi="Calibri" w:cs="Calibri"/>
        </w:rPr>
      </w:pPr>
      <w:r w:rsidRPr="006473F6">
        <w:rPr>
          <w:rFonts w:ascii="Calibri" w:hAnsi="Calibri" w:cs="Calibri"/>
        </w:rPr>
        <w:t xml:space="preserve">You will now be presented with another </w:t>
      </w:r>
      <w:r>
        <w:rPr>
          <w:rFonts w:ascii="Calibri" w:hAnsi="Calibri" w:cs="Calibri"/>
        </w:rPr>
        <w:t>paal</w:t>
      </w:r>
      <w:r w:rsidRPr="006473F6">
        <w:rPr>
          <w:rFonts w:ascii="Calibri" w:hAnsi="Calibri" w:cs="Calibri"/>
        </w:rPr>
        <w:t xml:space="preserve"> to fill i</w:t>
      </w:r>
      <w:r>
        <w:rPr>
          <w:rFonts w:ascii="Calibri" w:hAnsi="Calibri" w:cs="Calibri"/>
        </w:rPr>
        <w:t>n the return quantity</w:t>
      </w:r>
      <w:r w:rsidRPr="006473F6">
        <w:rPr>
          <w:rFonts w:ascii="Calibri" w:hAnsi="Calibri" w:cs="Calibri"/>
        </w:rPr>
        <w:t xml:space="preserve"> </w:t>
      </w:r>
      <w:r>
        <w:t>in the “sel” column</w:t>
      </w:r>
    </w:p>
    <w:p w14:paraId="47E985A2" w14:textId="4E320534" w:rsidR="0002229C" w:rsidRPr="0002229C" w:rsidRDefault="0002229C" w:rsidP="0002229C">
      <w:pPr>
        <w:pStyle w:val="ListParagraph"/>
        <w:numPr>
          <w:ilvl w:val="0"/>
          <w:numId w:val="2"/>
        </w:numPr>
        <w:tabs>
          <w:tab w:val="left" w:pos="0"/>
        </w:tabs>
        <w:rPr>
          <w:rFonts w:ascii="Calibri" w:hAnsi="Calibri" w:cs="Calibri"/>
        </w:rPr>
      </w:pPr>
      <w:r>
        <w:t xml:space="preserve">Enter the </w:t>
      </w:r>
      <w:r>
        <w:rPr>
          <w:rFonts w:ascii="Calibri" w:hAnsi="Calibri" w:cs="Calibri"/>
        </w:rPr>
        <w:t>quantity</w:t>
      </w:r>
      <w:r w:rsidRPr="006473F6">
        <w:rPr>
          <w:rFonts w:ascii="Calibri" w:hAnsi="Calibri" w:cs="Calibri"/>
        </w:rPr>
        <w:t xml:space="preserve"> </w:t>
      </w:r>
      <w:r>
        <w:t>and click OK.</w:t>
      </w:r>
    </w:p>
    <w:p w14:paraId="5D39B17E" w14:textId="50B48A00" w:rsidR="00072E22" w:rsidRPr="0002229C" w:rsidRDefault="00072E22" w:rsidP="003A34F7">
      <w:pPr>
        <w:ind w:hanging="180"/>
        <w:rPr>
          <w:color w:val="FFFFFF" w:themeColor="background1"/>
          <w14:textFill>
            <w14:noFill/>
          </w14:textFill>
        </w:rPr>
      </w:pPr>
      <w:r>
        <w:rPr>
          <w:noProof/>
        </w:rPr>
        <w:drawing>
          <wp:inline distT="0" distB="0" distL="0" distR="0" wp14:anchorId="2F52647F" wp14:editId="2AE1297D">
            <wp:extent cx="6964524" cy="2625090"/>
            <wp:effectExtent l="19050" t="19050" r="27305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379" cy="26261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1EF1B9" w14:textId="49879727" w:rsidR="00072E22" w:rsidRDefault="00072E22" w:rsidP="003A34F7">
      <w:pPr>
        <w:ind w:hanging="180"/>
      </w:pPr>
    </w:p>
    <w:p w14:paraId="1D69873B" w14:textId="6DBF77E8" w:rsidR="0002229C" w:rsidRDefault="0002229C" w:rsidP="003A34F7">
      <w:pPr>
        <w:ind w:hanging="180"/>
      </w:pPr>
    </w:p>
    <w:p w14:paraId="6567EFD2" w14:textId="5F6844E5" w:rsidR="0002229C" w:rsidRDefault="0002229C" w:rsidP="003A34F7">
      <w:pPr>
        <w:ind w:hanging="180"/>
      </w:pPr>
    </w:p>
    <w:p w14:paraId="3E27FDD4" w14:textId="1F41726D" w:rsidR="0002229C" w:rsidRDefault="0002229C" w:rsidP="003A34F7">
      <w:pPr>
        <w:ind w:hanging="180"/>
      </w:pPr>
    </w:p>
    <w:p w14:paraId="2CCF9338" w14:textId="324F9A18" w:rsidR="0002229C" w:rsidRDefault="0002229C" w:rsidP="003A34F7">
      <w:pPr>
        <w:ind w:hanging="180"/>
      </w:pPr>
    </w:p>
    <w:p w14:paraId="32D760E3" w14:textId="0BACB9F6" w:rsidR="0002229C" w:rsidRDefault="0002229C" w:rsidP="003A34F7">
      <w:pPr>
        <w:ind w:hanging="180"/>
      </w:pPr>
    </w:p>
    <w:p w14:paraId="7C66CF81" w14:textId="0F339076" w:rsidR="0002229C" w:rsidRDefault="0002229C" w:rsidP="003A34F7">
      <w:pPr>
        <w:ind w:hanging="180"/>
      </w:pPr>
    </w:p>
    <w:p w14:paraId="4839B770" w14:textId="693F22D8" w:rsidR="0002229C" w:rsidRDefault="0002229C" w:rsidP="003A34F7">
      <w:pPr>
        <w:ind w:hanging="180"/>
      </w:pPr>
    </w:p>
    <w:p w14:paraId="7E81014C" w14:textId="361BB832" w:rsidR="00BF6EC2" w:rsidRDefault="0002229C" w:rsidP="0002229C">
      <w:pPr>
        <w:pStyle w:val="ListParagraph"/>
        <w:numPr>
          <w:ilvl w:val="0"/>
          <w:numId w:val="2"/>
        </w:numPr>
        <w:tabs>
          <w:tab w:val="left" w:pos="0"/>
        </w:tabs>
        <w:rPr>
          <w:rFonts w:ascii="Calibri" w:hAnsi="Calibri" w:cs="Calibri"/>
        </w:rPr>
      </w:pPr>
      <w:r w:rsidRPr="0002229C">
        <w:rPr>
          <w:rFonts w:ascii="Calibri" w:hAnsi="Calibri" w:cs="Calibri"/>
        </w:rPr>
        <w:lastRenderedPageBreak/>
        <w:t xml:space="preserve"> </w:t>
      </w:r>
      <w:r w:rsidRPr="006473F6">
        <w:rPr>
          <w:rFonts w:ascii="Calibri" w:hAnsi="Calibri" w:cs="Calibri"/>
        </w:rPr>
        <w:t xml:space="preserve">You will now be presented with another window </w:t>
      </w:r>
      <w:r>
        <w:rPr>
          <w:rFonts w:ascii="Calibri" w:hAnsi="Calibri" w:cs="Calibri"/>
        </w:rPr>
        <w:t xml:space="preserve">with a draft Credit note. </w:t>
      </w:r>
    </w:p>
    <w:p w14:paraId="60762C1B" w14:textId="77777777" w:rsidR="00BF6EC2" w:rsidRDefault="00BF6EC2" w:rsidP="00BF6EC2">
      <w:pPr>
        <w:pStyle w:val="ListParagraph"/>
        <w:tabs>
          <w:tab w:val="left" w:pos="0"/>
        </w:tabs>
        <w:rPr>
          <w:rFonts w:ascii="Calibri" w:hAnsi="Calibri" w:cs="Calibri"/>
        </w:rPr>
      </w:pPr>
    </w:p>
    <w:p w14:paraId="46495BFE" w14:textId="11F4FC55" w:rsidR="0002229C" w:rsidRPr="0002229C" w:rsidRDefault="0002229C" w:rsidP="0002229C">
      <w:pPr>
        <w:pStyle w:val="ListParagraph"/>
        <w:numPr>
          <w:ilvl w:val="0"/>
          <w:numId w:val="2"/>
        </w:numPr>
        <w:tabs>
          <w:tab w:val="left" w:pos="0"/>
        </w:tabs>
        <w:rPr>
          <w:rFonts w:ascii="Calibri" w:hAnsi="Calibri" w:cs="Calibri"/>
        </w:rPr>
      </w:pPr>
      <w:r>
        <w:rPr>
          <w:rFonts w:ascii="Calibri" w:hAnsi="Calibri" w:cs="Calibri"/>
        </w:rPr>
        <w:t>The credit note i</w:t>
      </w:r>
      <w:r w:rsidRPr="0002229C">
        <w:rPr>
          <w:rFonts w:ascii="Calibri" w:hAnsi="Calibri" w:cs="Calibri"/>
        </w:rPr>
        <w:t xml:space="preserve">nformation </w:t>
      </w:r>
      <w:r>
        <w:rPr>
          <w:rFonts w:ascii="Calibri" w:hAnsi="Calibri" w:cs="Calibri"/>
        </w:rPr>
        <w:t xml:space="preserve">is auto fill up. </w:t>
      </w:r>
    </w:p>
    <w:p w14:paraId="075AF478" w14:textId="77777777" w:rsidR="0002229C" w:rsidRDefault="0002229C" w:rsidP="0002229C">
      <w:pPr>
        <w:widowControl w:val="0"/>
        <w:tabs>
          <w:tab w:val="left" w:pos="0"/>
        </w:tabs>
        <w:autoSpaceDE w:val="0"/>
        <w:autoSpaceDN w:val="0"/>
        <w:adjustRightInd w:val="0"/>
        <w:spacing w:after="0" w:line="21" w:lineRule="exact"/>
        <w:rPr>
          <w:rFonts w:ascii="Calibri" w:hAnsi="Calibri" w:cs="Calibri"/>
        </w:rPr>
      </w:pPr>
    </w:p>
    <w:p w14:paraId="5D8F80DC" w14:textId="6F4DAD0F" w:rsidR="0002229C" w:rsidRDefault="00BF6EC2" w:rsidP="0002229C">
      <w:pPr>
        <w:widowControl w:val="0"/>
        <w:numPr>
          <w:ilvl w:val="1"/>
          <w:numId w:val="5"/>
        </w:numPr>
        <w:tabs>
          <w:tab w:val="clear" w:pos="1440"/>
          <w:tab w:val="left" w:pos="0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Subject:</w:t>
      </w:r>
      <w:r w:rsidR="0002229C">
        <w:rPr>
          <w:rFonts w:ascii="Calibri" w:hAnsi="Calibri" w:cs="Calibri"/>
        </w:rPr>
        <w:t xml:space="preserve"> same </w:t>
      </w:r>
      <w:r>
        <w:rPr>
          <w:rFonts w:ascii="Calibri" w:hAnsi="Calibri" w:cs="Calibri"/>
        </w:rPr>
        <w:t>subject ended with word “</w:t>
      </w:r>
      <w:r w:rsidR="0002229C">
        <w:rPr>
          <w:rFonts w:ascii="Calibri" w:hAnsi="Calibri" w:cs="Calibri"/>
        </w:rPr>
        <w:t>credit note</w:t>
      </w:r>
      <w:r>
        <w:rPr>
          <w:rFonts w:ascii="Calibri" w:hAnsi="Calibri" w:cs="Calibri"/>
        </w:rPr>
        <w:t>”</w:t>
      </w:r>
    </w:p>
    <w:p w14:paraId="4761673A" w14:textId="48A90BD6" w:rsidR="0002229C" w:rsidRDefault="0002229C" w:rsidP="0002229C">
      <w:pPr>
        <w:widowControl w:val="0"/>
        <w:numPr>
          <w:ilvl w:val="1"/>
          <w:numId w:val="5"/>
        </w:numPr>
        <w:tabs>
          <w:tab w:val="clear" w:pos="1440"/>
          <w:tab w:val="left" w:pos="0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Order </w:t>
      </w:r>
      <w:r w:rsidR="00BF6EC2">
        <w:rPr>
          <w:rFonts w:ascii="Calibri" w:hAnsi="Calibri" w:cs="Calibri"/>
        </w:rPr>
        <w:t>type: Credit</w:t>
      </w:r>
      <w:r w:rsidRPr="0002229C">
        <w:rPr>
          <w:rFonts w:ascii="Calibri" w:hAnsi="Calibri" w:cs="Calibri"/>
          <w:b/>
          <w:bCs/>
        </w:rPr>
        <w:t xml:space="preserve"> note</w:t>
      </w:r>
    </w:p>
    <w:p w14:paraId="7EC1E86B" w14:textId="77777777" w:rsidR="0002229C" w:rsidRDefault="0002229C" w:rsidP="0002229C">
      <w:pPr>
        <w:widowControl w:val="0"/>
        <w:tabs>
          <w:tab w:val="left" w:pos="0"/>
        </w:tabs>
        <w:autoSpaceDE w:val="0"/>
        <w:autoSpaceDN w:val="0"/>
        <w:adjustRightInd w:val="0"/>
        <w:spacing w:after="0" w:line="19" w:lineRule="exact"/>
        <w:ind w:left="1440"/>
        <w:rPr>
          <w:rFonts w:ascii="Calibri" w:hAnsi="Calibri" w:cs="Calibri"/>
        </w:rPr>
      </w:pPr>
    </w:p>
    <w:p w14:paraId="6FFE5498" w14:textId="1837EC3B" w:rsidR="0002229C" w:rsidRDefault="0002229C" w:rsidP="0002229C">
      <w:pPr>
        <w:widowControl w:val="0"/>
        <w:numPr>
          <w:ilvl w:val="1"/>
          <w:numId w:val="5"/>
        </w:numPr>
        <w:tabs>
          <w:tab w:val="clear" w:pos="1440"/>
          <w:tab w:val="left" w:pos="0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Department</w:t>
      </w:r>
      <w:r w:rsidR="00BF6EC2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= same as Original PO</w:t>
      </w:r>
    </w:p>
    <w:p w14:paraId="3E884A4C" w14:textId="0C4F4777" w:rsidR="0002229C" w:rsidRDefault="0002229C" w:rsidP="0002229C">
      <w:pPr>
        <w:widowControl w:val="0"/>
        <w:numPr>
          <w:ilvl w:val="1"/>
          <w:numId w:val="5"/>
        </w:numPr>
        <w:tabs>
          <w:tab w:val="clear" w:pos="1440"/>
          <w:tab w:val="left" w:pos="0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Supplier</w:t>
      </w:r>
      <w:r w:rsidR="00BF6EC2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same as Original PO</w:t>
      </w:r>
    </w:p>
    <w:p w14:paraId="453C2515" w14:textId="1B3E7634" w:rsidR="0002229C" w:rsidRPr="0002229C" w:rsidRDefault="0002229C" w:rsidP="0002229C">
      <w:pPr>
        <w:pStyle w:val="ListParagraph"/>
        <w:tabs>
          <w:tab w:val="left" w:pos="0"/>
        </w:tabs>
        <w:rPr>
          <w:rFonts w:ascii="Calibri" w:hAnsi="Calibri" w:cs="Calibri"/>
        </w:rPr>
      </w:pPr>
    </w:p>
    <w:p w14:paraId="71BE98D3" w14:textId="74759B60" w:rsidR="00072E22" w:rsidRDefault="00072E22" w:rsidP="003A34F7">
      <w:pPr>
        <w:ind w:hanging="180"/>
      </w:pPr>
      <w:r>
        <w:rPr>
          <w:noProof/>
        </w:rPr>
        <w:drawing>
          <wp:inline distT="0" distB="0" distL="0" distR="0" wp14:anchorId="00D51AE3" wp14:editId="44658659">
            <wp:extent cx="6301090" cy="40767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53" cy="40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E067" w14:textId="6DA75DC0" w:rsidR="00BF6EC2" w:rsidRDefault="00BF6EC2" w:rsidP="00BF6EC2">
      <w:pPr>
        <w:widowControl w:val="0"/>
        <w:numPr>
          <w:ilvl w:val="1"/>
          <w:numId w:val="5"/>
        </w:numPr>
        <w:tabs>
          <w:tab w:val="clear" w:pos="1440"/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Item line price:  same as Original PO</w:t>
      </w:r>
    </w:p>
    <w:p w14:paraId="782D11B9" w14:textId="5B9F12B5" w:rsidR="005C5936" w:rsidRPr="00BF6EC2" w:rsidRDefault="00BF6EC2" w:rsidP="00BF6EC2">
      <w:pPr>
        <w:widowControl w:val="0"/>
        <w:numPr>
          <w:ilvl w:val="1"/>
          <w:numId w:val="5"/>
        </w:numPr>
        <w:tabs>
          <w:tab w:val="clear" w:pos="1440"/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Item line quantity: in negative</w:t>
      </w:r>
    </w:p>
    <w:p w14:paraId="529DEF4A" w14:textId="50DB809D" w:rsidR="005C5936" w:rsidRDefault="00BF6EC2" w:rsidP="003A34F7">
      <w:pPr>
        <w:ind w:hanging="180"/>
      </w:pPr>
      <w:r>
        <w:rPr>
          <w:noProof/>
        </w:rPr>
        <w:drawing>
          <wp:inline distT="0" distB="0" distL="0" distR="0" wp14:anchorId="08291D4F" wp14:editId="670F4BCA">
            <wp:extent cx="6165850" cy="14541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9CE7" w14:textId="2BFD62DA" w:rsidR="005C5936" w:rsidRDefault="005C5936" w:rsidP="003A34F7">
      <w:pPr>
        <w:ind w:hanging="180"/>
      </w:pPr>
    </w:p>
    <w:p w14:paraId="32C61778" w14:textId="747F1B00" w:rsidR="005C5936" w:rsidRDefault="005C5936" w:rsidP="003A34F7">
      <w:pPr>
        <w:ind w:hanging="180"/>
      </w:pPr>
    </w:p>
    <w:p w14:paraId="3BAD8D9F" w14:textId="2038F6BB" w:rsidR="00BF6EC2" w:rsidRDefault="00BF6EC2" w:rsidP="00BF6EC2">
      <w:pPr>
        <w:pStyle w:val="ListParagraph"/>
        <w:numPr>
          <w:ilvl w:val="0"/>
          <w:numId w:val="2"/>
        </w:numPr>
        <w:tabs>
          <w:tab w:val="left" w:pos="0"/>
        </w:tabs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The rest of the step is same as Purchase Order.</w:t>
      </w:r>
    </w:p>
    <w:p w14:paraId="182E175F" w14:textId="77777777" w:rsidR="00BF6EC2" w:rsidRDefault="00BF6EC2" w:rsidP="00BF6EC2">
      <w:pPr>
        <w:pStyle w:val="ListParagraph"/>
        <w:tabs>
          <w:tab w:val="left" w:pos="0"/>
        </w:tabs>
        <w:rPr>
          <w:rFonts w:ascii="Calibri" w:hAnsi="Calibri" w:cs="Calibri"/>
        </w:rPr>
      </w:pPr>
    </w:p>
    <w:p w14:paraId="7E91405E" w14:textId="77777777" w:rsidR="00BF6EC2" w:rsidRPr="00325CBD" w:rsidRDefault="003A34F7" w:rsidP="00BF6EC2">
      <w:pPr>
        <w:pStyle w:val="ListParagraph"/>
        <w:widowControl w:val="0"/>
        <w:numPr>
          <w:ilvl w:val="0"/>
          <w:numId w:val="2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t xml:space="preserve">Receiving of credit note </w:t>
      </w:r>
      <w:r w:rsidR="00BF6EC2">
        <w:t xml:space="preserve">with quantity </w:t>
      </w:r>
      <w:r>
        <w:t xml:space="preserve">in negative. </w:t>
      </w:r>
      <w:r w:rsidR="00BF6EC2">
        <w:t xml:space="preserve"> </w:t>
      </w:r>
      <w:r w:rsidR="00BF6EC2">
        <w:rPr>
          <w:rFonts w:ascii="Calibri" w:hAnsi="Calibri" w:cs="Calibri"/>
        </w:rPr>
        <w:t xml:space="preserve">Complete the form and </w:t>
      </w:r>
      <w:r w:rsidR="00BF6EC2" w:rsidRPr="00EA0AF9">
        <w:rPr>
          <w:rFonts w:ascii="Calibri" w:hAnsi="Calibri" w:cs="Calibri"/>
        </w:rPr>
        <w:t>Click “</w:t>
      </w:r>
      <w:r w:rsidR="00BF6EC2" w:rsidRPr="00856894">
        <w:rPr>
          <w:rFonts w:ascii="Calibri" w:hAnsi="Calibri" w:cs="Calibri"/>
          <w:b/>
        </w:rPr>
        <w:t>Receive</w:t>
      </w:r>
      <w:r w:rsidR="00BF6EC2" w:rsidRPr="00EA0AF9">
        <w:rPr>
          <w:rFonts w:ascii="Calibri" w:hAnsi="Calibri" w:cs="Calibri"/>
        </w:rPr>
        <w:t>”</w:t>
      </w:r>
    </w:p>
    <w:p w14:paraId="16805595" w14:textId="255F4651" w:rsidR="003A34F7" w:rsidRPr="00BF6EC2" w:rsidRDefault="003A34F7" w:rsidP="00BF6EC2">
      <w:pPr>
        <w:pStyle w:val="ListParagraph"/>
        <w:numPr>
          <w:ilvl w:val="0"/>
          <w:numId w:val="2"/>
        </w:numPr>
        <w:tabs>
          <w:tab w:val="left" w:pos="0"/>
        </w:tabs>
        <w:rPr>
          <w:rFonts w:ascii="Calibri" w:hAnsi="Calibri" w:cs="Calibri"/>
        </w:rPr>
      </w:pPr>
      <w:r>
        <w:t xml:space="preserve">Upon </w:t>
      </w:r>
      <w:r w:rsidR="00BF6EC2">
        <w:t>receiving</w:t>
      </w:r>
      <w:r>
        <w:t>, the stock quantity will be deducted from the stock.</w:t>
      </w:r>
    </w:p>
    <w:p w14:paraId="69FBD4E6" w14:textId="23EAD6BA" w:rsidR="005C5936" w:rsidRDefault="005C5936" w:rsidP="003A34F7">
      <w:pPr>
        <w:ind w:hanging="180"/>
      </w:pPr>
      <w:r>
        <w:rPr>
          <w:noProof/>
        </w:rPr>
        <w:drawing>
          <wp:inline distT="0" distB="0" distL="0" distR="0" wp14:anchorId="5E0D76AE" wp14:editId="7385A4D8">
            <wp:extent cx="5943600" cy="3665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3381" w14:textId="2250E4FE" w:rsidR="003A34F7" w:rsidRDefault="003A34F7" w:rsidP="00BF6EC2">
      <w:pPr>
        <w:pStyle w:val="ListParagraph"/>
        <w:numPr>
          <w:ilvl w:val="0"/>
          <w:numId w:val="2"/>
        </w:numPr>
      </w:pPr>
      <w:r>
        <w:t>The Order number and the PO’s credit note</w:t>
      </w:r>
    </w:p>
    <w:p w14:paraId="071D49D1" w14:textId="6CBFA6A2" w:rsidR="003A34F7" w:rsidRDefault="003A34F7" w:rsidP="003A34F7">
      <w:pPr>
        <w:ind w:hanging="180"/>
      </w:pPr>
      <w:r>
        <w:rPr>
          <w:noProof/>
        </w:rPr>
        <w:drawing>
          <wp:inline distT="0" distB="0" distL="0" distR="0" wp14:anchorId="0F6896C8" wp14:editId="23944EC3">
            <wp:extent cx="6897250" cy="124460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8803" cy="12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B376" w14:textId="77777777" w:rsidR="005C5936" w:rsidRDefault="005C5936" w:rsidP="003A34F7">
      <w:pPr>
        <w:ind w:hanging="180"/>
      </w:pPr>
    </w:p>
    <w:sectPr w:rsidR="005C5936" w:rsidSect="003A34F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9D9BE" w14:textId="77777777" w:rsidR="005812F4" w:rsidRDefault="005812F4" w:rsidP="00460EA7">
      <w:pPr>
        <w:spacing w:after="0" w:line="240" w:lineRule="auto"/>
      </w:pPr>
      <w:r>
        <w:separator/>
      </w:r>
    </w:p>
  </w:endnote>
  <w:endnote w:type="continuationSeparator" w:id="0">
    <w:p w14:paraId="3B7F9527" w14:textId="77777777" w:rsidR="005812F4" w:rsidRDefault="005812F4" w:rsidP="0046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3788" w14:textId="25380F6C" w:rsidR="00460EA7" w:rsidRDefault="00460EA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2B479D3" wp14:editId="62B3C97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923476795" name="Text Box 5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5A19E3" w14:textId="70A00223" w:rsidR="00460EA7" w:rsidRPr="00460EA7" w:rsidRDefault="00460EA7" w:rsidP="00460EA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0E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479D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CONFIDENT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95A19E3" w14:textId="70A00223" w:rsidR="00460EA7" w:rsidRPr="00460EA7" w:rsidRDefault="00460EA7" w:rsidP="00460EA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60E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0704" w14:textId="17E45474" w:rsidR="00460EA7" w:rsidRDefault="00460EA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D8897E5" wp14:editId="726E78B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928372212" name="Text Box 6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3A772D" w14:textId="7CFAB0F1" w:rsidR="00460EA7" w:rsidRPr="00460EA7" w:rsidRDefault="00460EA7" w:rsidP="00460EA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0E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97E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CONFIDENT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2B3A772D" w14:textId="7CFAB0F1" w:rsidR="00460EA7" w:rsidRPr="00460EA7" w:rsidRDefault="00460EA7" w:rsidP="00460EA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60E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0597" w14:textId="223470F8" w:rsidR="00460EA7" w:rsidRDefault="00460EA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0DE925D" wp14:editId="01D3321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387330316" name="Text Box 4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8A1C6E" w14:textId="04717883" w:rsidR="00460EA7" w:rsidRPr="00460EA7" w:rsidRDefault="00460EA7" w:rsidP="00460EA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0E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E92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CONFIDENT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238A1C6E" w14:textId="04717883" w:rsidR="00460EA7" w:rsidRPr="00460EA7" w:rsidRDefault="00460EA7" w:rsidP="00460EA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60E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8E095" w14:textId="77777777" w:rsidR="005812F4" w:rsidRDefault="005812F4" w:rsidP="00460EA7">
      <w:pPr>
        <w:spacing w:after="0" w:line="240" w:lineRule="auto"/>
      </w:pPr>
      <w:r>
        <w:separator/>
      </w:r>
    </w:p>
  </w:footnote>
  <w:footnote w:type="continuationSeparator" w:id="0">
    <w:p w14:paraId="4921F9AE" w14:textId="77777777" w:rsidR="005812F4" w:rsidRDefault="005812F4" w:rsidP="00460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A70D" w14:textId="46D2B79B" w:rsidR="00460EA7" w:rsidRDefault="00460EA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CDA8DE0" wp14:editId="36502A5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970" b="4445"/>
              <wp:wrapNone/>
              <wp:docPr id="906330038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863E5" w14:textId="356D2973" w:rsidR="00460EA7" w:rsidRPr="00460EA7" w:rsidRDefault="00460EA7" w:rsidP="00460EA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0E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8D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328863E5" w14:textId="356D2973" w:rsidR="00460EA7" w:rsidRPr="00460EA7" w:rsidRDefault="00460EA7" w:rsidP="00460EA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60E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3D70" w14:textId="5518C971" w:rsidR="00460EA7" w:rsidRDefault="00460EA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2F4C5A6" wp14:editId="5AC7BF3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970" b="4445"/>
              <wp:wrapNone/>
              <wp:docPr id="463187157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F0EAD4" w14:textId="6E6D771E" w:rsidR="00460EA7" w:rsidRPr="00460EA7" w:rsidRDefault="00460EA7" w:rsidP="00460EA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0E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F4C5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0DF0EAD4" w14:textId="6E6D771E" w:rsidR="00460EA7" w:rsidRPr="00460EA7" w:rsidRDefault="00460EA7" w:rsidP="00460EA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60E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CFA21" w14:textId="7437C614" w:rsidR="00460EA7" w:rsidRDefault="00460EA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B6E5E7" wp14:editId="112ED8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3970" b="4445"/>
              <wp:wrapNone/>
              <wp:docPr id="2005721865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9ECE66" w14:textId="1D60DD8C" w:rsidR="00460EA7" w:rsidRPr="00460EA7" w:rsidRDefault="00460EA7" w:rsidP="00460EA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0EA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B6E5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CONFIDENT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E9ECE66" w14:textId="1D60DD8C" w:rsidR="00460EA7" w:rsidRPr="00460EA7" w:rsidRDefault="00460EA7" w:rsidP="00460EA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60EA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5AF1"/>
    <w:multiLevelType w:val="hybridMultilevel"/>
    <w:tmpl w:val="8A1601F2"/>
    <w:lvl w:ilvl="0" w:tplc="000026E9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BC375AC"/>
    <w:multiLevelType w:val="hybridMultilevel"/>
    <w:tmpl w:val="49EC33E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50129"/>
    <w:multiLevelType w:val="hybridMultilevel"/>
    <w:tmpl w:val="50183CEC"/>
    <w:lvl w:ilvl="0" w:tplc="96FA95AC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41966AB9"/>
    <w:multiLevelType w:val="hybridMultilevel"/>
    <w:tmpl w:val="17AEBCA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727BC"/>
    <w:multiLevelType w:val="hybridMultilevel"/>
    <w:tmpl w:val="B2AACF8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6515EB"/>
    <w:multiLevelType w:val="hybridMultilevel"/>
    <w:tmpl w:val="075C9158"/>
    <w:lvl w:ilvl="0" w:tplc="000001EB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C43E3"/>
    <w:multiLevelType w:val="hybridMultilevel"/>
    <w:tmpl w:val="6D3C0D6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777920">
    <w:abstractNumId w:val="2"/>
  </w:num>
  <w:num w:numId="2" w16cid:durableId="1807819144">
    <w:abstractNumId w:val="3"/>
  </w:num>
  <w:num w:numId="3" w16cid:durableId="1336149139">
    <w:abstractNumId w:val="4"/>
  </w:num>
  <w:num w:numId="4" w16cid:durableId="1192690900">
    <w:abstractNumId w:val="1"/>
  </w:num>
  <w:num w:numId="5" w16cid:durableId="99885162">
    <w:abstractNumId w:val="0"/>
  </w:num>
  <w:num w:numId="6" w16cid:durableId="237374168">
    <w:abstractNumId w:val="0"/>
  </w:num>
  <w:num w:numId="7" w16cid:durableId="234365684">
    <w:abstractNumId w:val="5"/>
  </w:num>
  <w:num w:numId="8" w16cid:durableId="14468487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22"/>
    <w:rsid w:val="0002229C"/>
    <w:rsid w:val="00072E22"/>
    <w:rsid w:val="003A34F7"/>
    <w:rsid w:val="00460EA7"/>
    <w:rsid w:val="005812F4"/>
    <w:rsid w:val="005C5936"/>
    <w:rsid w:val="005F77E0"/>
    <w:rsid w:val="006E310F"/>
    <w:rsid w:val="007F476F"/>
    <w:rsid w:val="00BF6EC2"/>
    <w:rsid w:val="00C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7B2C"/>
  <w15:chartTrackingRefBased/>
  <w15:docId w15:val="{E6359744-F220-4E5A-B004-F644FAFB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4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10F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SG"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4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F77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E310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SG" w:eastAsia="en-SG"/>
    </w:rPr>
  </w:style>
  <w:style w:type="paragraph" w:styleId="Header">
    <w:name w:val="header"/>
    <w:basedOn w:val="Normal"/>
    <w:link w:val="HeaderChar"/>
    <w:uiPriority w:val="99"/>
    <w:unhideWhenUsed/>
    <w:rsid w:val="00460E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EA7"/>
  </w:style>
  <w:style w:type="paragraph" w:styleId="Footer">
    <w:name w:val="footer"/>
    <w:basedOn w:val="Normal"/>
    <w:link w:val="FooterChar"/>
    <w:uiPriority w:val="99"/>
    <w:unhideWhenUsed/>
    <w:rsid w:val="00460E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885560c-480f-4520-b98e-4cd64b4f3835}" enabled="1" method="Standard" siteId="{46f6cbc7-c844-4175-90c4-dd0f275853f1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July Koh</dc:creator>
  <cp:keywords/>
  <dc:description/>
  <cp:lastModifiedBy>July Koh</cp:lastModifiedBy>
  <cp:revision>3</cp:revision>
  <dcterms:created xsi:type="dcterms:W3CDTF">2021-05-16T06:39:00Z</dcterms:created>
  <dcterms:modified xsi:type="dcterms:W3CDTF">2023-09-27T06:50:00Z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778ce309,36057fb6,1b9bacd5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CONFIDENTIAL</vt:lpwstr>
  </property>
  <property fmtid="{D5CDD505-2E9C-101B-9397-08002B2CF9AE}" pid="5" name="ClassificationContentMarkingFooterShapeIds">
    <vt:lpwstr>52b0fb0c,72a5ed3b,72f09ff4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CONFIDENTIAL</vt:lpwstr>
  </property>
</Properties>
</file>